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附件（第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4页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）报名表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4"/>
        <w:tblpPr w:leftFromText="180" w:rightFromText="180" w:vertAnchor="text" w:horzAnchor="page" w:tblpX="1992" w:tblpY="266"/>
        <w:tblOverlap w:val="never"/>
        <w:tblW w:w="8108" w:type="dxa"/>
        <w:tblInd w:w="0" w:type="dxa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74"/>
        <w:gridCol w:w="1560"/>
        <w:gridCol w:w="1096"/>
        <w:gridCol w:w="689"/>
        <w:gridCol w:w="2546"/>
      </w:tblGrid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F2C45E" w:sz="8" w:space="0"/>
              <w:left w:val="single" w:color="F2C45E" w:sz="8" w:space="0"/>
              <w:bottom w:val="single" w:color="DDDDDD" w:sz="24" w:space="0"/>
              <w:right w:val="single" w:color="DDDDDD" w:sz="8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6865" w:type="dxa"/>
            <w:gridSpan w:val="5"/>
            <w:tcBorders>
              <w:top w:val="single" w:color="F2C45E" w:sz="8" w:space="0"/>
              <w:left w:val="single" w:color="DDDDDD" w:sz="8" w:space="0"/>
              <w:bottom w:val="single" w:color="DDDDDD" w:sz="24" w:space="0"/>
              <w:right w:val="single" w:color="F2C45E" w:sz="8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24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974" w:type="dxa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560" w:type="dxa"/>
            <w:tcBorders>
              <w:top w:val="single" w:color="DDDDDD" w:sz="24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785" w:type="dxa"/>
            <w:gridSpan w:val="2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546" w:type="dxa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情报成果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展示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专著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刊物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情报产品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其他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           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vMerge w:val="restart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预订房间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预计9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入住，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日离开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243" w:type="dxa"/>
            <w:vMerge w:val="continue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ind w:firstLine="888" w:firstLineChars="400"/>
              <w:jc w:val="center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商务标间258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b w:val="0"/>
                <w:bCs w:val="0"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商务单间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308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（已</w:t>
            </w:r>
            <w:bookmarkStart w:id="0" w:name="_GoBack"/>
            <w:bookmarkEnd w:id="0"/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售罄）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vMerge w:val="continue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thinReverseDiagStripe" w:color="F7C26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534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40" w:lineRule="exact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eastAsia="zh-CN"/>
              </w:rPr>
              <w:t>缴纳现金或微信扫码</w:t>
            </w:r>
          </w:p>
        </w:tc>
        <w:tc>
          <w:tcPr>
            <w:tcW w:w="1096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开票信息</w:t>
            </w:r>
          </w:p>
        </w:tc>
        <w:tc>
          <w:tcPr>
            <w:tcW w:w="323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alibri" w:hAnsi="Calibri" w:eastAsia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同上或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账号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地址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电话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534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</w:t>
            </w:r>
          </w:p>
        </w:tc>
        <w:tc>
          <w:tcPr>
            <w:tcW w:w="1096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23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需开具面额</w:t>
            </w: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/>
              </w:rPr>
              <w:t>/张，共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F2C45E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F2C45E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18" w:leftChars="104" w:right="130" w:rightChars="62" w:firstLine="0" w:firstLineChars="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勾选，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 由于客房非常紧张，请代表尽早填报预订房间；3.会议费汇款时备注栏请注明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。会议费发票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/>
    <w:sectPr>
      <w:headerReference r:id="rId3" w:type="first"/>
      <w:footerReference r:id="rId5" w:type="first"/>
      <w:footerReference r:id="rId4" w:type="default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default" w:ascii="幼圆" w:hAnsi="幼圆" w:eastAsia="幼圆" w:cs="幼圆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42ED68C4"/>
    <w:rsid w:val="42ED68C4"/>
    <w:rsid w:val="68273FF7"/>
    <w:rsid w:val="74C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389</Characters>
  <Lines>0</Lines>
  <Paragraphs>0</Paragraphs>
  <TotalTime>143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2023-07-13T01:49:00Z</dcterms:created>
  <dc:creator>WPS_1646634158</dc:creator>
  <cp:lastModifiedBy>WPS_1646634158</cp:lastModifiedBy>
  <dcterms:modified xsi:type="dcterms:W3CDTF">2023-08-16T01:03:42Z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6E1424D7F3CB4189907D800910CA7551_11</vt:lpwstr>
  </property>
</Properties>
</file>